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AC35BE" w14:textId="77777777" w:rsidR="003346B0" w:rsidRDefault="00000000">
      <w:pPr>
        <w:pStyle w:val="LO-normal"/>
        <w:widowControl w:val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36EDCB44" wp14:editId="5B9BBC47">
            <wp:extent cx="5731510" cy="1219200"/>
            <wp:effectExtent l="0" t="0" r="0" b="0"/>
            <wp:docPr id="1" name="image1.png" descr="C:\Users\Utente\Desktop\INTESTAZIONI\ULTIMO LOGO ISITITUT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C:\Users\Utente\Desktop\INTESTAZIONI\ULTIMO LOGO ISITITUTO.PN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9692D0" w14:textId="77777777" w:rsidR="003346B0" w:rsidRDefault="003346B0">
      <w:pPr>
        <w:pStyle w:val="LO-normal"/>
        <w:widowControl w:val="0"/>
        <w:rPr>
          <w:rFonts w:ascii="Times New Roman" w:eastAsia="Times New Roman" w:hAnsi="Times New Roman" w:cs="Times New Roman"/>
          <w:sz w:val="24"/>
          <w:szCs w:val="24"/>
        </w:rPr>
      </w:pPr>
    </w:p>
    <w:p w14:paraId="458B18C4" w14:textId="77777777" w:rsidR="003346B0" w:rsidRDefault="003346B0">
      <w:pPr>
        <w:pStyle w:val="LO-normal"/>
        <w:widowControl w:val="0"/>
        <w:rPr>
          <w:rFonts w:ascii="Times New Roman" w:eastAsia="Times New Roman" w:hAnsi="Times New Roman" w:cs="Times New Roman"/>
          <w:sz w:val="24"/>
          <w:szCs w:val="24"/>
        </w:rPr>
      </w:pPr>
    </w:p>
    <w:p w14:paraId="044203EE" w14:textId="77777777" w:rsidR="003346B0" w:rsidRDefault="00000000">
      <w:pPr>
        <w:pStyle w:val="LO-normal"/>
        <w:widowControl w:val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PROGRAMMAZIONE di Disegno e Storia dell’Arte</w:t>
      </w:r>
    </w:p>
    <w:p w14:paraId="739D6413" w14:textId="6C0FACC5" w:rsidR="003346B0" w:rsidRDefault="00000000">
      <w:pPr>
        <w:pStyle w:val="LO-normal"/>
        <w:widowControl w:val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ISTITUTO: I.I.S.S. “PIETRO SETTE”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a.s.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202</w:t>
      </w:r>
      <w:r w:rsidR="00F81CAE">
        <w:rPr>
          <w:rFonts w:ascii="Times New Roman" w:eastAsia="Times New Roman" w:hAnsi="Times New Roman" w:cs="Times New Roman"/>
          <w:sz w:val="24"/>
          <w:szCs w:val="24"/>
        </w:rPr>
        <w:t>5</w:t>
      </w:r>
      <w:r>
        <w:rPr>
          <w:rFonts w:ascii="Times New Roman" w:eastAsia="Times New Roman" w:hAnsi="Times New Roman" w:cs="Times New Roman"/>
          <w:sz w:val="24"/>
          <w:szCs w:val="24"/>
        </w:rPr>
        <w:t>/202</w:t>
      </w:r>
      <w:r w:rsidR="00F81CAE">
        <w:rPr>
          <w:rFonts w:ascii="Times New Roman" w:eastAsia="Times New Roman" w:hAnsi="Times New Roman" w:cs="Times New Roman"/>
          <w:sz w:val="24"/>
          <w:szCs w:val="24"/>
        </w:rPr>
        <w:t>6</w:t>
      </w:r>
    </w:p>
    <w:p w14:paraId="781529F4" w14:textId="77777777" w:rsidR="003346B0" w:rsidRDefault="003346B0">
      <w:pPr>
        <w:pStyle w:val="LO-normal"/>
        <w:widowControl w:val="0"/>
        <w:rPr>
          <w:rFonts w:ascii="Times New Roman" w:eastAsia="Times New Roman" w:hAnsi="Times New Roman" w:cs="Times New Roman"/>
          <w:sz w:val="24"/>
          <w:szCs w:val="24"/>
        </w:rPr>
      </w:pPr>
    </w:p>
    <w:p w14:paraId="5EF77BFC" w14:textId="77777777" w:rsidR="003346B0" w:rsidRDefault="00000000">
      <w:pPr>
        <w:pStyle w:val="LO-normal"/>
        <w:widowControl w:val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INDIRIZZO: LICEO SCIENTIFICO</w:t>
      </w:r>
    </w:p>
    <w:p w14:paraId="575C669C" w14:textId="77777777" w:rsidR="003346B0" w:rsidRDefault="003346B0">
      <w:pPr>
        <w:pStyle w:val="LO-normal"/>
        <w:widowControl w:val="0"/>
        <w:rPr>
          <w:rFonts w:ascii="Times New Roman" w:eastAsia="Times New Roman" w:hAnsi="Times New Roman" w:cs="Times New Roman"/>
          <w:sz w:val="24"/>
          <w:szCs w:val="24"/>
        </w:rPr>
      </w:pPr>
    </w:p>
    <w:p w14:paraId="0ED95660" w14:textId="0770F6A5" w:rsidR="003346B0" w:rsidRDefault="00000000">
      <w:pPr>
        <w:pStyle w:val="LO-normal"/>
        <w:widowControl w:val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CLASSE I SEZIONE </w:t>
      </w:r>
      <w:r w:rsidR="00F81CAE"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Ordinario</w:t>
      </w:r>
    </w:p>
    <w:p w14:paraId="42D36356" w14:textId="77777777" w:rsidR="003346B0" w:rsidRDefault="00000000">
      <w:pPr>
        <w:pStyle w:val="LO-normal"/>
        <w:widowControl w:val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DISCIPLINA: Disegno e Storia dell’Arte</w:t>
      </w:r>
    </w:p>
    <w:p w14:paraId="4296B881" w14:textId="77777777" w:rsidR="003346B0" w:rsidRDefault="00000000">
      <w:pPr>
        <w:pStyle w:val="LO-normal"/>
        <w:widowControl w:val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DOCENTE: Tiziana Chita</w:t>
      </w:r>
    </w:p>
    <w:p w14:paraId="2B30F3AC" w14:textId="77777777" w:rsidR="003346B0" w:rsidRDefault="00000000">
      <w:pPr>
        <w:pStyle w:val="LO-normal"/>
        <w:widowControl w:val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QUADRO ORARIO (N. ore settimanali nella classe) 2</w:t>
      </w:r>
    </w:p>
    <w:p w14:paraId="1000D9EA" w14:textId="77777777" w:rsidR="003346B0" w:rsidRDefault="00000000">
      <w:pPr>
        <w:pStyle w:val="LO-normal"/>
        <w:widowControl w:val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Libri di testo: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Artelogia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 Pulvirenti, vol.1, ed. Zanichelli</w:t>
      </w:r>
    </w:p>
    <w:p w14:paraId="0BB4A3FA" w14:textId="77777777" w:rsidR="003346B0" w:rsidRDefault="00000000">
      <w:pPr>
        <w:pStyle w:val="LO-normal"/>
        <w:widowControl w:val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Dal disegno al progetto, Secchi, Valeri. Rizzoli (testo consigliato)</w:t>
      </w:r>
    </w:p>
    <w:p w14:paraId="2C03699D" w14:textId="77777777" w:rsidR="003346B0" w:rsidRDefault="003346B0">
      <w:pPr>
        <w:pStyle w:val="LO-normal"/>
        <w:widowControl w:val="0"/>
        <w:rPr>
          <w:rFonts w:ascii="Times New Roman" w:eastAsia="Times New Roman" w:hAnsi="Times New Roman" w:cs="Times New Roman"/>
          <w:sz w:val="24"/>
          <w:szCs w:val="24"/>
        </w:rPr>
      </w:pPr>
    </w:p>
    <w:p w14:paraId="19F783EE" w14:textId="77777777" w:rsidR="003346B0" w:rsidRDefault="00000000">
      <w:pPr>
        <w:pStyle w:val="LO-normal"/>
        <w:widowControl w:val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 FINALITA’ DELL’INDIRIZZO</w:t>
      </w:r>
    </w:p>
    <w:p w14:paraId="478CF769" w14:textId="77777777" w:rsidR="003346B0" w:rsidRDefault="00000000">
      <w:pPr>
        <w:pStyle w:val="LO-normal"/>
        <w:widowControl w:val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LINEE GENERALI (definizione in base alle indicazioni nazionali) </w:t>
      </w:r>
    </w:p>
    <w:p w14:paraId="05FC4898" w14:textId="77777777" w:rsidR="003346B0" w:rsidRDefault="00000000">
      <w:pPr>
        <w:pStyle w:val="LO-normal"/>
        <w:widowControl w:val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Nell’arco del quinquennio lo studente liceale acquisisce la padronanza del disegno “grafico/geometrico” come linguaggio e strumento di conoscenza che si sviluppa attraverso la capacità di vedere nello spazio, effettuare confronti, ipotizzare relazioni, porsi interrogativi circa la natura delle forme naturali e artificiali. Il linguaggio grafico/geometrico è utilizzato dallo studente per imparare a comprendere, sistematicamente e storicamente, l'ambiente fisico in cui vive. La padronanza dei principali metodi di rappresentazione della geometria descrittiva e l’utilizzo degli strumenti propri del disegno sono anche finalizzati a studiare e capire i testi fondamentali della storia dell'arte e dell’architettura. Le principali competenze acquisite dallo studente al termine del percorso liceale sono:  essere in grado di leggere le opere architettoniche e artistiche per poterle apprezzare criticamente e saperne distinguere gli elementi compositivi, avendo fatto propria una terminologia e una sintassi descrittiva appropriata;  acquisire confidenza con i linguaggi espressivi specifici ed essere capace di riconoscere i valori formali non disgiunti dalle intenzioni e dai significati, avendo come strumenti di indagine e di analisi la lettura formale e iconografica;  essere in grado sia di collocare un’opera d’arte nel contesto storico-culturale, sia di riconoscerne i materiali e le tecniche, i caratteri stilistici, i significati e i valori simbolici, il valore d’uso e le funzioni, la committenza e la destinazione. Attraverso lo studio degli autori e delle opere fondamentali, lo studente matura una chiara consapevolezza del grande valore della tradizione artistica che lo precede, cogliendo il significato e il valore del patrimonio architettonico e culturale, non solo italiano, e divenendo consapevole del ruolo che tale patrimonio ha avuto nello sviluppo della storia della cultura come testimonianza di civiltà nella quale ritrovare la propria e l'altrui </w:t>
      </w: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identità. Lo studio dei fenomeni artistici avrà come asse portante la storia dell’architettura. Le arti figurative saranno considerate soprattutto, anche se non esclusivamente, in relazione ad essa. I docenti potranno anche prevedere nella loro programmazione degli elementi di storia della città, al fine di presentare le singole architetture come parte integrante di un determinato contesto urbano. </w:t>
      </w:r>
    </w:p>
    <w:p w14:paraId="3A79B3B4" w14:textId="77777777" w:rsidR="003346B0" w:rsidRDefault="00000000">
      <w:pPr>
        <w:pStyle w:val="LO-normal"/>
        <w:widowControl w:val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FINALITA’ Le finalità dell’insegnamento della disciplina sono volte alla conoscenza e comprensione del patrimonio storico-artistico attraverso un uso sinergico del disegno e dello studio delle opere più significative della nostra civiltà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artistica .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Le attività programmate sono pertanto finalizzate a :  fornire la capacità di comprendere e utilizzare i metodi di rappresentazione degli oggetti, veicolo di comprensione ed interpretazione delle forme nello spazio, anche per una miglior comprensione della strutturazione spaziale dell'immagine artistica nelle varie epoche ;  fornire le competenze necessarie a comprendere e valutare l'opera d'arte, individuandone le caratteristiche tecniche e strutturali, identificandone contenuti e modi di raffigurazione, comprendendone le relazioni con il contesto ;  educare alla conoscenza e al rispetto del patrimonio storico artistico, come contributo essenziale alla formazione del profilo del cittadino responsabile, sviluppandone il senso di appartenenza e l’identità;  sviluppare la dimensione estetica e critica anche nei confronti di tutti gli aspetti visivi della realtà e dell'ambiente e come stimolo a migliorare la qualità della vita.</w:t>
      </w:r>
    </w:p>
    <w:p w14:paraId="69EFDAFA" w14:textId="77777777" w:rsidR="003346B0" w:rsidRDefault="003346B0">
      <w:pPr>
        <w:pStyle w:val="LO-normal"/>
        <w:widowControl w:val="0"/>
        <w:rPr>
          <w:rFonts w:ascii="Times New Roman" w:eastAsia="Times New Roman" w:hAnsi="Times New Roman" w:cs="Times New Roman"/>
          <w:sz w:val="24"/>
          <w:szCs w:val="24"/>
        </w:rPr>
      </w:pPr>
    </w:p>
    <w:p w14:paraId="31B099D0" w14:textId="77777777" w:rsidR="003346B0" w:rsidRDefault="00000000">
      <w:pPr>
        <w:pStyle w:val="LO-normal"/>
        <w:widowControl w:val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 ANALISI DELLA SITUAZIONE DI PARTENZA</w:t>
      </w:r>
    </w:p>
    <w:p w14:paraId="5F09971A" w14:textId="77777777" w:rsidR="003346B0" w:rsidRDefault="00000000">
      <w:pPr>
        <w:pStyle w:val="LO-normal"/>
        <w:widowControl w:val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PROFILO GENERALE DELLA CLASSE</w:t>
      </w:r>
    </w:p>
    <w:p w14:paraId="0DF6B8C9" w14:textId="067B00B2" w:rsidR="003346B0" w:rsidRDefault="00000000">
      <w:pPr>
        <w:pStyle w:val="LO-normal"/>
        <w:widowControl w:val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La classe è formata da 2</w:t>
      </w:r>
      <w:r w:rsidR="00F81CAE">
        <w:rPr>
          <w:rFonts w:ascii="Times New Roman" w:eastAsia="Times New Roman" w:hAnsi="Times New Roman" w:cs="Times New Roman"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studenti di cui </w:t>
      </w:r>
      <w:r w:rsidR="00F81CAE">
        <w:rPr>
          <w:rFonts w:ascii="Times New Roman" w:eastAsia="Times New Roman" w:hAnsi="Times New Roman" w:cs="Times New Roman"/>
          <w:sz w:val="24"/>
          <w:szCs w:val="24"/>
        </w:rPr>
        <w:t xml:space="preserve">13 </w:t>
      </w:r>
      <w:r>
        <w:rPr>
          <w:rFonts w:ascii="Times New Roman" w:eastAsia="Times New Roman" w:hAnsi="Times New Roman" w:cs="Times New Roman"/>
          <w:sz w:val="24"/>
          <w:szCs w:val="24"/>
        </w:rPr>
        <w:t>maschi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, .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Gli allievi mostrano verso la materia, un atteggiamento sostanzialmente positivo ed aperto. La maggior parte di loro si mostra interessata durante le lezioni, interviene per porre domande o per dare un contributo. La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partecipazione quindi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è buona ed il clima di lavoro in classe è proficuo. Dal punto di vista del comportamento gli alunni sono rispettosi degli altri e del docente.</w:t>
      </w:r>
      <w:r w:rsidR="00F81CAE">
        <w:rPr>
          <w:rFonts w:ascii="Times New Roman" w:eastAsia="Times New Roman" w:hAnsi="Times New Roman" w:cs="Times New Roman"/>
          <w:sz w:val="24"/>
          <w:szCs w:val="24"/>
        </w:rPr>
        <w:t xml:space="preserve"> Ci sono c, a volte, comportamenti infantili</w:t>
      </w:r>
    </w:p>
    <w:p w14:paraId="4D1B9F8E" w14:textId="77777777" w:rsidR="003346B0" w:rsidRDefault="003346B0">
      <w:pPr>
        <w:pStyle w:val="LO-normal"/>
        <w:widowControl w:val="0"/>
        <w:rPr>
          <w:rFonts w:ascii="Times New Roman" w:eastAsia="Times New Roman" w:hAnsi="Times New Roman" w:cs="Times New Roman"/>
          <w:sz w:val="24"/>
          <w:szCs w:val="24"/>
        </w:rPr>
      </w:pPr>
    </w:p>
    <w:p w14:paraId="37C4EEB1" w14:textId="77777777" w:rsidR="003346B0" w:rsidRDefault="00000000">
      <w:pPr>
        <w:pStyle w:val="LO-normal"/>
        <w:widowControl w:val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3. OBIETTIVI COGNITIVO – FORMATIVI DISCIPLINARI</w:t>
      </w:r>
    </w:p>
    <w:p w14:paraId="1905C98E" w14:textId="77777777" w:rsidR="003346B0" w:rsidRDefault="003346B0">
      <w:pPr>
        <w:pStyle w:val="LO-normal"/>
        <w:widowControl w:val="0"/>
        <w:rPr>
          <w:rFonts w:ascii="Times New Roman" w:eastAsia="Times New Roman" w:hAnsi="Times New Roman" w:cs="Times New Roman"/>
          <w:sz w:val="24"/>
          <w:szCs w:val="24"/>
        </w:rPr>
      </w:pPr>
    </w:p>
    <w:p w14:paraId="0E120A7B" w14:textId="77777777" w:rsidR="003346B0" w:rsidRDefault="00000000">
      <w:pPr>
        <w:pStyle w:val="LO-normal"/>
        <w:widowControl w:val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al termine del biennio lo studente dovrà essere in grado di : in Disegno :  conoscere ed usare in modo appropriato gli strumenti e i materiali del disegno tecnico e del disegno a mano libera ;  arrivare gradualmente a conoscere e saper utilizzare i vari metodi di rappresentazione grafica proposti;  saper realizzare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gIi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elaborati richiesti secondo una chiara ed equilibrata impostazione ed elaborazione grafica ;  saper effettuare a livello di base, la restituzione bidimensionale di un oggetto tridimensionale, anche mediante il disegno a mano libera, dimostrando di comprendere la collocazione di forme nello spazio.  conoscere, comprendere ed utilizzare in modo appropriato la terminologia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specifica .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in Storia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dell'arte :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 conoscere, comprendere ed utilizzare in modo appropriato (nei limiti del programma svolto) la terminologia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specifica ;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 saper analizzare l'opera d'arte in base alle componenti primarie: linea, forma, luce, colore e movimento.</w:t>
      </w:r>
    </w:p>
    <w:p w14:paraId="6528C582" w14:textId="77777777" w:rsidR="003346B0" w:rsidRDefault="00000000">
      <w:pPr>
        <w:pStyle w:val="LO-normal"/>
        <w:widowControl w:val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Gli obiettivi, articolati in Competenze, Abilità, Conoscenze, </w:t>
      </w:r>
    </w:p>
    <w:p w14:paraId="682DE83D" w14:textId="77777777" w:rsidR="003346B0" w:rsidRDefault="003346B0">
      <w:pPr>
        <w:pStyle w:val="LO-normal"/>
        <w:widowControl w:val="0"/>
        <w:rPr>
          <w:rFonts w:ascii="Times New Roman" w:eastAsia="Times New Roman" w:hAnsi="Times New Roman" w:cs="Times New Roman"/>
          <w:sz w:val="24"/>
          <w:szCs w:val="24"/>
        </w:rPr>
      </w:pPr>
    </w:p>
    <w:p w14:paraId="44334819" w14:textId="77777777" w:rsidR="003346B0" w:rsidRDefault="00000000">
      <w:pPr>
        <w:pStyle w:val="LO-normal"/>
        <w:widowControl w:val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4. CONTENUTI DISCIPLINARI MINIMI</w:t>
      </w:r>
    </w:p>
    <w:p w14:paraId="7E61BC0C" w14:textId="77777777" w:rsidR="003346B0" w:rsidRDefault="00000000">
      <w:pPr>
        <w:pStyle w:val="LO-normal"/>
        <w:widowControl w:val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OBIETTIVI MINIMI COMUNI DA RAGGIUNGERE nel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Disegno  classi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prime: le proiezioni ortogonali e la sezione di un solido retto, tangente al P.O. (piano orizzontale), avente un lato della base // (parallelo) alla L. T. (linea di terra). </w:t>
      </w:r>
    </w:p>
    <w:p w14:paraId="067817D1" w14:textId="77777777" w:rsidR="003346B0" w:rsidRDefault="00000000">
      <w:pPr>
        <w:pStyle w:val="LO-normal"/>
        <w:widowControl w:val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In Storia dell’Arte: conoscere, comprendere ed utilizzare in modo appropriato (nei limiti del programma svolto) la terminologia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specifica ;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 saper descrivere le opere studiate.</w:t>
      </w:r>
    </w:p>
    <w:p w14:paraId="48365F5A" w14:textId="77777777" w:rsidR="003346B0" w:rsidRDefault="00000000">
      <w:pPr>
        <w:pStyle w:val="LO-normal"/>
        <w:widowControl w:val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68F4E2E6" w14:textId="77777777" w:rsidR="003346B0" w:rsidRDefault="00000000">
      <w:pPr>
        <w:pStyle w:val="LO-normal"/>
        <w:widowControl w:val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5. METODOLOGIE</w:t>
      </w:r>
    </w:p>
    <w:p w14:paraId="15B17E47" w14:textId="77777777" w:rsidR="003346B0" w:rsidRDefault="00000000">
      <w:pPr>
        <w:pStyle w:val="LO-normal"/>
        <w:widowControl w:val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Lezione frontale; - Lezione interattiva; - Lezione multimediale; - Esercitazioni collettive; -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Problem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solving, laboratorio artistico;</w:t>
      </w:r>
    </w:p>
    <w:p w14:paraId="554632C6" w14:textId="77777777" w:rsidR="003346B0" w:rsidRDefault="003346B0">
      <w:pPr>
        <w:pStyle w:val="LO-normal"/>
        <w:widowControl w:val="0"/>
        <w:rPr>
          <w:rFonts w:ascii="Times New Roman" w:eastAsia="Times New Roman" w:hAnsi="Times New Roman" w:cs="Times New Roman"/>
          <w:sz w:val="24"/>
          <w:szCs w:val="24"/>
        </w:rPr>
      </w:pPr>
    </w:p>
    <w:p w14:paraId="0116ACA0" w14:textId="77777777" w:rsidR="003346B0" w:rsidRDefault="00000000">
      <w:pPr>
        <w:pStyle w:val="LO-normal"/>
        <w:widowControl w:val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6. MEZZI, STRUMENTI, SPAZI - libro di testo; - dispense a cura del docente; - laboratorio artistico- materiali multimediali.;</w:t>
      </w:r>
    </w:p>
    <w:p w14:paraId="5DE92FAB" w14:textId="77777777" w:rsidR="003346B0" w:rsidRDefault="003346B0">
      <w:pPr>
        <w:pStyle w:val="LO-normal"/>
        <w:widowControl w:val="0"/>
        <w:rPr>
          <w:rFonts w:ascii="Times New Roman" w:eastAsia="Times New Roman" w:hAnsi="Times New Roman" w:cs="Times New Roman"/>
          <w:sz w:val="24"/>
          <w:szCs w:val="24"/>
        </w:rPr>
      </w:pPr>
    </w:p>
    <w:p w14:paraId="55D6A024" w14:textId="77777777" w:rsidR="003346B0" w:rsidRDefault="00000000">
      <w:pPr>
        <w:pStyle w:val="LO-normal"/>
        <w:widowControl w:val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7. TIPOLOGIE DI VERIFICHE - prove scritte/grafiche - interrogazione; - test; - relazioni.</w:t>
      </w:r>
    </w:p>
    <w:p w14:paraId="25CA7566" w14:textId="77777777" w:rsidR="003346B0" w:rsidRDefault="003346B0">
      <w:pPr>
        <w:pStyle w:val="LO-normal"/>
        <w:widowControl w:val="0"/>
        <w:rPr>
          <w:rFonts w:ascii="Times New Roman" w:eastAsia="Times New Roman" w:hAnsi="Times New Roman" w:cs="Times New Roman"/>
          <w:sz w:val="24"/>
          <w:szCs w:val="24"/>
        </w:rPr>
      </w:pPr>
    </w:p>
    <w:p w14:paraId="6306883E" w14:textId="77777777" w:rsidR="003346B0" w:rsidRDefault="00000000">
      <w:pPr>
        <w:pStyle w:val="LO-normal"/>
        <w:widowControl w:val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8. CRITERI DI VALUTAZIONE</w:t>
      </w:r>
    </w:p>
    <w:p w14:paraId="0CA5A997" w14:textId="77777777" w:rsidR="003346B0" w:rsidRDefault="00000000">
      <w:pPr>
        <w:pStyle w:val="LO-normal"/>
        <w:widowControl w:val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Per la valutazione saranno adottati i criteri stabiliti dal POF d’Istituto e le griglie elaborate dal</w:t>
      </w:r>
    </w:p>
    <w:p w14:paraId="4A67AB05" w14:textId="77777777" w:rsidR="003346B0" w:rsidRDefault="00000000">
      <w:pPr>
        <w:pStyle w:val="LO-normal"/>
        <w:widowControl w:val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Dipartimento.</w:t>
      </w:r>
    </w:p>
    <w:p w14:paraId="0618BC41" w14:textId="77777777" w:rsidR="003346B0" w:rsidRDefault="00000000">
      <w:pPr>
        <w:pStyle w:val="LO-normal"/>
        <w:widowControl w:val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La valutazione terrà conto di:</w:t>
      </w:r>
    </w:p>
    <w:p w14:paraId="7DFAD07E" w14:textId="77777777" w:rsidR="003346B0" w:rsidRDefault="00000000">
      <w:pPr>
        <w:pStyle w:val="LO-normal"/>
        <w:widowControl w:val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- Progressi compiuti rispetto al livello di partenza</w:t>
      </w:r>
    </w:p>
    <w:p w14:paraId="1A1D6B89" w14:textId="77777777" w:rsidR="003346B0" w:rsidRDefault="00000000">
      <w:pPr>
        <w:pStyle w:val="LO-normal"/>
        <w:widowControl w:val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Impegno e partecipazione</w:t>
      </w:r>
    </w:p>
    <w:p w14:paraId="75B320B0" w14:textId="77777777" w:rsidR="003346B0" w:rsidRDefault="00000000">
      <w:pPr>
        <w:pStyle w:val="LO-normal"/>
        <w:widowControl w:val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Livello individuale di acquisizione di conoscenze</w:t>
      </w:r>
    </w:p>
    <w:p w14:paraId="73F9E96F" w14:textId="77777777" w:rsidR="003346B0" w:rsidRDefault="00000000">
      <w:pPr>
        <w:pStyle w:val="LO-normal"/>
        <w:widowControl w:val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Livello individuale di acquisizione di abilità e competenze</w:t>
      </w:r>
    </w:p>
    <w:p w14:paraId="557D3DEF" w14:textId="77777777" w:rsidR="003346B0" w:rsidRDefault="00000000">
      <w:pPr>
        <w:pStyle w:val="LO-normal"/>
        <w:widowControl w:val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Rispetto dei tempi delle consegne.</w:t>
      </w:r>
    </w:p>
    <w:p w14:paraId="50874EBC" w14:textId="77777777" w:rsidR="003346B0" w:rsidRDefault="00000000">
      <w:pPr>
        <w:pStyle w:val="LO-normal"/>
        <w:widowControl w:val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DISEGNO GEOMETRICO - Avviamento al disegno geometrico</w:t>
      </w:r>
    </w:p>
    <w:p w14:paraId="71E4692C" w14:textId="77777777" w:rsidR="003346B0" w:rsidRDefault="00000000">
      <w:pPr>
        <w:pStyle w:val="LO-normal"/>
        <w:widowControl w:val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- risoluzione di problemi geometrici con riga e compasso e con le squadre </w:t>
      </w:r>
    </w:p>
    <w:p w14:paraId="62A3A5E2" w14:textId="77777777" w:rsidR="003346B0" w:rsidRDefault="00000000">
      <w:pPr>
        <w:pStyle w:val="LO-normal"/>
        <w:widowControl w:val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costruzione di poligoni con riga e compasso e loro elaborazione</w:t>
      </w:r>
    </w:p>
    <w:p w14:paraId="3B1FB455" w14:textId="77777777" w:rsidR="003346B0" w:rsidRDefault="00000000">
      <w:pPr>
        <w:pStyle w:val="LO-normal"/>
        <w:widowControl w:val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-Le proiezioni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ortogonali :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- solidi retti, con l’asse parallelo o inclinato ad un piano di proiezione</w:t>
      </w:r>
    </w:p>
    <w:p w14:paraId="4A55E391" w14:textId="77777777" w:rsidR="003346B0" w:rsidRDefault="00000000">
      <w:pPr>
        <w:pStyle w:val="LO-normal"/>
        <w:widowControl w:val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- solidi sezionati con piani paralleli e inclinati ai piani di proiezione</w:t>
      </w:r>
    </w:p>
    <w:p w14:paraId="5C07FE7A" w14:textId="77777777" w:rsidR="003346B0" w:rsidRDefault="00000000">
      <w:pPr>
        <w:pStyle w:val="LO-normal"/>
        <w:widowControl w:val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- rappresentazione di gruppi di solidi </w:t>
      </w:r>
    </w:p>
    <w:p w14:paraId="4046128A" w14:textId="77777777" w:rsidR="003346B0" w:rsidRDefault="00000000">
      <w:pPr>
        <w:pStyle w:val="LO-normal"/>
        <w:widowControl w:val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STORIA DELL'ARTE - introduzione alla Storia dell'Arte</w:t>
      </w:r>
    </w:p>
    <w:p w14:paraId="5B4211E5" w14:textId="77777777" w:rsidR="003346B0" w:rsidRDefault="00000000">
      <w:pPr>
        <w:pStyle w:val="LO-normal"/>
        <w:widowControl w:val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-Arte preistorica</w:t>
      </w:r>
    </w:p>
    <w:p w14:paraId="10B56F43" w14:textId="77777777" w:rsidR="003346B0" w:rsidRDefault="00000000">
      <w:pPr>
        <w:pStyle w:val="LO-normal"/>
        <w:widowControl w:val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-Arte delle prime civiltà</w:t>
      </w:r>
    </w:p>
    <w:p w14:paraId="1B7A147D" w14:textId="77777777" w:rsidR="003346B0" w:rsidRDefault="00000000">
      <w:pPr>
        <w:pStyle w:val="LO-normal"/>
        <w:widowControl w:val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- le civiltà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pre-elleniche</w:t>
      </w:r>
      <w:proofErr w:type="gramEnd"/>
    </w:p>
    <w:p w14:paraId="3570CD43" w14:textId="77777777" w:rsidR="003346B0" w:rsidRDefault="00000000">
      <w:pPr>
        <w:pStyle w:val="LO-normal"/>
        <w:widowControl w:val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- l’arte greca</w:t>
      </w:r>
    </w:p>
    <w:p w14:paraId="437F529D" w14:textId="77777777" w:rsidR="003346B0" w:rsidRDefault="00000000">
      <w:pPr>
        <w:pStyle w:val="LO-normal"/>
        <w:widowControl w:val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- l'arte in Italia prima del dominio di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Roma :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Gli Etruschi</w:t>
      </w:r>
    </w:p>
    <w:p w14:paraId="0691319F" w14:textId="77777777" w:rsidR="003346B0" w:rsidRDefault="00000000">
      <w:pPr>
        <w:pStyle w:val="LO-normal"/>
        <w:widowControl w:val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- l’arte romana</w:t>
      </w:r>
    </w:p>
    <w:p w14:paraId="0B295969" w14:textId="77777777" w:rsidR="003346B0" w:rsidRDefault="00000000">
      <w:pPr>
        <w:pStyle w:val="LO-normal"/>
        <w:widowControl w:val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- l’arte paleocristiana.</w:t>
      </w:r>
    </w:p>
    <w:p w14:paraId="4C57D0E8" w14:textId="77777777" w:rsidR="003346B0" w:rsidRDefault="003346B0">
      <w:pPr>
        <w:pStyle w:val="LO-normal"/>
        <w:widowControl w:val="0"/>
        <w:rPr>
          <w:rFonts w:ascii="Times New Roman" w:eastAsia="Times New Roman" w:hAnsi="Times New Roman" w:cs="Times New Roman"/>
          <w:sz w:val="24"/>
          <w:szCs w:val="24"/>
        </w:rPr>
      </w:pPr>
    </w:p>
    <w:p w14:paraId="5FF64439" w14:textId="2F5104B0" w:rsidR="003346B0" w:rsidRDefault="00000000">
      <w:pPr>
        <w:pStyle w:val="LO-normal"/>
        <w:widowControl w:val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Santeramo in Colle, </w:t>
      </w:r>
      <w:r w:rsidR="00F81CAE">
        <w:rPr>
          <w:rFonts w:ascii="Times New Roman" w:eastAsia="Times New Roman" w:hAnsi="Times New Roman" w:cs="Times New Roman"/>
          <w:sz w:val="24"/>
          <w:szCs w:val="24"/>
        </w:rPr>
        <w:t>20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novembre 202</w:t>
      </w:r>
      <w:r w:rsidR="00F81CAE">
        <w:rPr>
          <w:rFonts w:ascii="Times New Roman" w:eastAsia="Times New Roman" w:hAnsi="Times New Roman" w:cs="Times New Roman"/>
          <w:sz w:val="24"/>
          <w:szCs w:val="24"/>
        </w:rPr>
        <w:t>5</w:t>
      </w:r>
    </w:p>
    <w:p w14:paraId="0570ABF7" w14:textId="77777777" w:rsidR="003346B0" w:rsidRDefault="00000000">
      <w:pPr>
        <w:pStyle w:val="LO-normal"/>
        <w:widowControl w:val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La docente Prof.ssa Tiziana Chita</w:t>
      </w:r>
    </w:p>
    <w:p w14:paraId="4E81C605" w14:textId="77777777" w:rsidR="003346B0" w:rsidRDefault="003346B0">
      <w:pPr>
        <w:pStyle w:val="LO-normal"/>
        <w:widowControl w:val="0"/>
        <w:rPr>
          <w:rFonts w:ascii="Times New Roman" w:eastAsia="Times New Roman" w:hAnsi="Times New Roman" w:cs="Times New Roman"/>
          <w:sz w:val="24"/>
          <w:szCs w:val="24"/>
        </w:rPr>
      </w:pPr>
    </w:p>
    <w:p w14:paraId="63969CDC" w14:textId="77777777" w:rsidR="003346B0" w:rsidRDefault="003346B0">
      <w:pPr>
        <w:pStyle w:val="LO-normal"/>
        <w:widowControl w:val="0"/>
        <w:rPr>
          <w:rFonts w:ascii="Times New Roman" w:eastAsia="Times New Roman" w:hAnsi="Times New Roman" w:cs="Times New Roman"/>
          <w:sz w:val="24"/>
          <w:szCs w:val="24"/>
        </w:rPr>
      </w:pPr>
    </w:p>
    <w:p w14:paraId="240C851B" w14:textId="77777777" w:rsidR="003346B0" w:rsidRDefault="003346B0">
      <w:pPr>
        <w:pStyle w:val="LO-normal"/>
        <w:widowControl w:val="0"/>
        <w:rPr>
          <w:rFonts w:ascii="Times New Roman" w:eastAsia="Times New Roman" w:hAnsi="Times New Roman" w:cs="Times New Roman"/>
          <w:sz w:val="24"/>
          <w:szCs w:val="24"/>
        </w:rPr>
      </w:pPr>
    </w:p>
    <w:p w14:paraId="0F5B26D7" w14:textId="77777777" w:rsidR="003346B0" w:rsidRDefault="003346B0">
      <w:pPr>
        <w:pStyle w:val="LO-normal"/>
        <w:widowControl w:val="0"/>
      </w:pPr>
    </w:p>
    <w:sectPr w:rsidR="003346B0">
      <w:pgSz w:w="11906" w:h="16838"/>
      <w:pgMar w:top="1440" w:right="1440" w:bottom="1440" w:left="1440" w:header="0" w:footer="0" w:gutter="0"/>
      <w:pgNumType w:start="1"/>
      <w:cols w:space="720"/>
      <w:formProt w:val="0"/>
      <w:docGrid w:linePitch="10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YaHei">
    <w:panose1 w:val="020B0503020204020204"/>
    <w:charset w:val="00"/>
    <w:family w:val="roman"/>
    <w:notTrueType/>
    <w:pitch w:val="default"/>
  </w:font>
  <w:font w:name="Lucida Sans">
    <w:panose1 w:val="020B0602030504020204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46B0"/>
    <w:rsid w:val="003346B0"/>
    <w:rsid w:val="00794CCD"/>
    <w:rsid w:val="00F81C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45E95F"/>
  <w15:docId w15:val="{098CD44C-20C9-475F-9338-C81A2D4C96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it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line="276" w:lineRule="auto"/>
    </w:pPr>
  </w:style>
  <w:style w:type="paragraph" w:styleId="Titolo1">
    <w:name w:val="heading 1"/>
    <w:basedOn w:val="LO-normal"/>
    <w:next w:val="LO-normal"/>
    <w:uiPriority w:val="9"/>
    <w:qFormat/>
    <w:pPr>
      <w:keepNext/>
      <w:keepLines/>
      <w:spacing w:before="400" w:after="120" w:line="240" w:lineRule="auto"/>
      <w:outlineLvl w:val="0"/>
    </w:pPr>
    <w:rPr>
      <w:sz w:val="40"/>
      <w:szCs w:val="40"/>
    </w:rPr>
  </w:style>
  <w:style w:type="paragraph" w:styleId="Titolo2">
    <w:name w:val="heading 2"/>
    <w:basedOn w:val="LO-normal"/>
    <w:next w:val="LO-normal"/>
    <w:uiPriority w:val="9"/>
    <w:semiHidden/>
    <w:unhideWhenUsed/>
    <w:qFormat/>
    <w:pPr>
      <w:keepNext/>
      <w:keepLines/>
      <w:spacing w:before="360" w:after="120" w:line="240" w:lineRule="auto"/>
      <w:outlineLvl w:val="1"/>
    </w:pPr>
    <w:rPr>
      <w:sz w:val="32"/>
      <w:szCs w:val="32"/>
    </w:rPr>
  </w:style>
  <w:style w:type="paragraph" w:styleId="Titolo3">
    <w:name w:val="heading 3"/>
    <w:basedOn w:val="LO-normal"/>
    <w:next w:val="LO-normal"/>
    <w:uiPriority w:val="9"/>
    <w:semiHidden/>
    <w:unhideWhenUsed/>
    <w:qFormat/>
    <w:pPr>
      <w:keepNext/>
      <w:keepLines/>
      <w:spacing w:before="320" w:after="80" w:line="240" w:lineRule="auto"/>
      <w:outlineLvl w:val="2"/>
    </w:pPr>
    <w:rPr>
      <w:color w:val="434343"/>
      <w:sz w:val="28"/>
      <w:szCs w:val="28"/>
    </w:rPr>
  </w:style>
  <w:style w:type="paragraph" w:styleId="Titolo4">
    <w:name w:val="heading 4"/>
    <w:basedOn w:val="LO-normal"/>
    <w:next w:val="LO-normal"/>
    <w:uiPriority w:val="9"/>
    <w:semiHidden/>
    <w:unhideWhenUsed/>
    <w:qFormat/>
    <w:pPr>
      <w:keepNext/>
      <w:keepLines/>
      <w:spacing w:before="280" w:after="80" w:line="240" w:lineRule="auto"/>
      <w:outlineLvl w:val="3"/>
    </w:pPr>
    <w:rPr>
      <w:color w:val="666666"/>
      <w:sz w:val="24"/>
      <w:szCs w:val="24"/>
    </w:rPr>
  </w:style>
  <w:style w:type="paragraph" w:styleId="Titolo5">
    <w:name w:val="heading 5"/>
    <w:basedOn w:val="LO-normal"/>
    <w:next w:val="LO-normal"/>
    <w:uiPriority w:val="9"/>
    <w:semiHidden/>
    <w:unhideWhenUsed/>
    <w:qFormat/>
    <w:pPr>
      <w:keepNext/>
      <w:keepLines/>
      <w:spacing w:before="240" w:after="80" w:line="240" w:lineRule="auto"/>
      <w:outlineLvl w:val="4"/>
    </w:pPr>
    <w:rPr>
      <w:color w:val="666666"/>
    </w:rPr>
  </w:style>
  <w:style w:type="paragraph" w:styleId="Titolo6">
    <w:name w:val="heading 6"/>
    <w:basedOn w:val="LO-normal"/>
    <w:next w:val="LO-normal"/>
    <w:uiPriority w:val="9"/>
    <w:semiHidden/>
    <w:unhideWhenUsed/>
    <w:qFormat/>
    <w:pPr>
      <w:keepNext/>
      <w:keepLines/>
      <w:spacing w:before="240" w:after="80" w:line="240" w:lineRule="auto"/>
      <w:outlineLvl w:val="5"/>
    </w:pPr>
    <w:rPr>
      <w:i/>
      <w:color w:val="66666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Heading">
    <w:name w:val="Heading"/>
    <w:basedOn w:val="Normale"/>
    <w:next w:val="Corpotesto"/>
    <w:qFormat/>
    <w:pPr>
      <w:keepNext/>
      <w:spacing w:before="240" w:after="120"/>
    </w:pPr>
    <w:rPr>
      <w:rFonts w:eastAsia="Microsoft YaHei" w:cs="Lucida Sans"/>
      <w:sz w:val="28"/>
      <w:szCs w:val="28"/>
    </w:rPr>
  </w:style>
  <w:style w:type="paragraph" w:styleId="Corpotesto">
    <w:name w:val="Body Text"/>
    <w:basedOn w:val="Normale"/>
    <w:pPr>
      <w:spacing w:after="140"/>
    </w:pPr>
  </w:style>
  <w:style w:type="paragraph" w:styleId="Elenco">
    <w:name w:val="List"/>
    <w:basedOn w:val="Corpotesto"/>
    <w:rPr>
      <w:rFonts w:cs="Lucida Sans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Normale"/>
    <w:qFormat/>
    <w:pPr>
      <w:suppressLineNumbers/>
    </w:pPr>
    <w:rPr>
      <w:rFonts w:cs="Lucida Sans"/>
    </w:rPr>
  </w:style>
  <w:style w:type="paragraph" w:customStyle="1" w:styleId="LO-normal">
    <w:name w:val="LO-normal"/>
    <w:qFormat/>
    <w:pPr>
      <w:spacing w:line="276" w:lineRule="auto"/>
    </w:pPr>
  </w:style>
  <w:style w:type="paragraph" w:styleId="Titolo">
    <w:name w:val="Title"/>
    <w:basedOn w:val="LO-normal"/>
    <w:next w:val="LO-normal"/>
    <w:uiPriority w:val="10"/>
    <w:qFormat/>
    <w:pPr>
      <w:keepNext/>
      <w:keepLines/>
      <w:spacing w:after="60" w:line="240" w:lineRule="auto"/>
    </w:pPr>
    <w:rPr>
      <w:sz w:val="52"/>
      <w:szCs w:val="52"/>
    </w:rPr>
  </w:style>
  <w:style w:type="paragraph" w:styleId="Sottotitolo">
    <w:name w:val="Subtitle"/>
    <w:basedOn w:val="LO-normal"/>
    <w:next w:val="LO-normal"/>
    <w:uiPriority w:val="11"/>
    <w:qFormat/>
    <w:pPr>
      <w:keepNext/>
      <w:keepLines/>
      <w:spacing w:after="320" w:line="240" w:lineRule="auto"/>
    </w:pPr>
    <w:rPr>
      <w:color w:val="666666"/>
      <w:sz w:val="30"/>
      <w:szCs w:val="30"/>
    </w:r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1140</Words>
  <Characters>6498</Characters>
  <Application>Microsoft Office Word</Application>
  <DocSecurity>0</DocSecurity>
  <Lines>54</Lines>
  <Paragraphs>15</Paragraphs>
  <ScaleCrop>false</ScaleCrop>
  <Company/>
  <LinksUpToDate>false</LinksUpToDate>
  <CharactersWithSpaces>7623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Eustachio Maria Di Pede</dc:creator>
  <dc:description/>
  <cp:lastModifiedBy>Eustachio Maria Di Pede</cp:lastModifiedBy>
  <cp:revision>2</cp:revision>
  <dcterms:created xsi:type="dcterms:W3CDTF">2025-11-23T21:40:00Z</dcterms:created>
  <dcterms:modified xsi:type="dcterms:W3CDTF">2025-11-23T21:40:00Z</dcterms:modified>
  <dc:language>it-IT</dc:language>
</cp:coreProperties>
</file>